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F30F8F" w:rsidRPr="00F30F8F" w:rsidRDefault="00F30F8F" w:rsidP="00F30F8F">
      <w:pPr>
        <w:spacing w:line="480" w:lineRule="auto"/>
        <w:jc w:val="center"/>
        <w:rPr>
          <w:rFonts w:ascii="Times New Roman" w:hAnsi="Times New Roman" w:cs="Times New Roman"/>
          <w:sz w:val="24"/>
          <w:szCs w:val="24"/>
        </w:rPr>
      </w:pPr>
      <w:r w:rsidRPr="00F30F8F">
        <w:rPr>
          <w:rFonts w:ascii="Times New Roman" w:hAnsi="Times New Roman" w:cs="Times New Roman"/>
          <w:sz w:val="24"/>
          <w:szCs w:val="24"/>
        </w:rPr>
        <w:t>Argumentative Essay</w:t>
      </w:r>
    </w:p>
    <w:p w:rsidR="00F30F8F" w:rsidRDefault="00F30F8F" w:rsidP="00F30F8F">
      <w:pPr>
        <w:tabs>
          <w:tab w:val="left" w:pos="97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30F8F" w:rsidRDefault="00F30F8F" w:rsidP="00F30F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30F8F" w:rsidRDefault="00F30F8F" w:rsidP="00F30F8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F30F8F" w:rsidRDefault="00F30F8F" w:rsidP="00F30F8F">
      <w:pPr>
        <w:spacing w:line="480" w:lineRule="auto"/>
        <w:rPr>
          <w:rFonts w:ascii="Times New Roman" w:hAnsi="Times New Roman" w:cs="Times New Roman"/>
          <w:sz w:val="24"/>
          <w:szCs w:val="24"/>
        </w:rPr>
      </w:pPr>
    </w:p>
    <w:p w:rsidR="00320182" w:rsidRPr="00320182" w:rsidRDefault="00320182" w:rsidP="00320182">
      <w:pPr>
        <w:spacing w:line="480" w:lineRule="auto"/>
        <w:jc w:val="center"/>
        <w:rPr>
          <w:rFonts w:ascii="Times New Roman" w:hAnsi="Times New Roman" w:cs="Times New Roman"/>
          <w:sz w:val="24"/>
          <w:szCs w:val="24"/>
        </w:rPr>
      </w:pPr>
      <w:r w:rsidRPr="00320182">
        <w:rPr>
          <w:rFonts w:ascii="Times New Roman" w:hAnsi="Times New Roman" w:cs="Times New Roman"/>
          <w:sz w:val="24"/>
          <w:szCs w:val="24"/>
        </w:rPr>
        <w:lastRenderedPageBreak/>
        <w:t>Argumentative Essay</w:t>
      </w:r>
    </w:p>
    <w:p w:rsidR="00320182" w:rsidRPr="00320182" w:rsidRDefault="00320182" w:rsidP="00320182">
      <w:pPr>
        <w:spacing w:line="480" w:lineRule="auto"/>
        <w:jc w:val="center"/>
        <w:rPr>
          <w:rFonts w:ascii="Times New Roman" w:hAnsi="Times New Roman" w:cs="Times New Roman"/>
          <w:b/>
          <w:sz w:val="24"/>
          <w:szCs w:val="24"/>
        </w:rPr>
      </w:pPr>
      <w:r w:rsidRPr="00320182">
        <w:rPr>
          <w:rFonts w:ascii="Times New Roman" w:hAnsi="Times New Roman" w:cs="Times New Roman"/>
          <w:b/>
          <w:sz w:val="24"/>
          <w:szCs w:val="24"/>
        </w:rPr>
        <w:t>Introduction</w:t>
      </w:r>
    </w:p>
    <w:p w:rsidR="00320182" w:rsidRPr="00320182" w:rsidRDefault="00320182" w:rsidP="00320182">
      <w:pPr>
        <w:spacing w:line="480" w:lineRule="auto"/>
        <w:ind w:firstLine="720"/>
        <w:rPr>
          <w:rFonts w:ascii="Times New Roman" w:hAnsi="Times New Roman" w:cs="Times New Roman"/>
          <w:sz w:val="24"/>
          <w:szCs w:val="24"/>
        </w:rPr>
      </w:pPr>
      <w:r w:rsidRPr="00320182">
        <w:rPr>
          <w:rFonts w:ascii="Times New Roman" w:hAnsi="Times New Roman" w:cs="Times New Roman"/>
          <w:sz w:val="24"/>
          <w:szCs w:val="24"/>
        </w:rPr>
        <w:t>One of the most important arguments and beliefs that I carry today concerns Bill Gates' claim that he is supposed to pay higher taxes compared to others. I think that the fact that Bill Gates and other super wealthy people in his position idea of preferring to pay more taxes is politically wrong. The government of the United States of America should tax people according to the stipulated laws but not overtaxing the rich. As a matter of fact, the rich individuals work and struggle to get their money. For that reason, they should just pay what they are supposed to pay without having to pay more tax compared to other people. In addition, they can donate their extra money into charitable organizations if they are willing but not pay more taxes. Therefore, the paper will discuss the reasons as to why the rich men like Bill Gates and other super wealthy individuals should not pay ‘significantly higher' taxes more than other people.</w:t>
      </w:r>
    </w:p>
    <w:p w:rsidR="00320182" w:rsidRPr="00320182" w:rsidRDefault="00320182" w:rsidP="00320182">
      <w:pPr>
        <w:spacing w:line="480" w:lineRule="auto"/>
        <w:ind w:firstLine="720"/>
        <w:jc w:val="center"/>
        <w:rPr>
          <w:rFonts w:ascii="Times New Roman" w:hAnsi="Times New Roman" w:cs="Times New Roman"/>
          <w:b/>
          <w:sz w:val="24"/>
          <w:szCs w:val="24"/>
        </w:rPr>
      </w:pPr>
      <w:r w:rsidRPr="00320182">
        <w:rPr>
          <w:rFonts w:ascii="Times New Roman" w:hAnsi="Times New Roman" w:cs="Times New Roman"/>
          <w:b/>
          <w:sz w:val="24"/>
          <w:szCs w:val="24"/>
        </w:rPr>
        <w:t>Outside Argument</w:t>
      </w:r>
    </w:p>
    <w:p w:rsidR="00320182" w:rsidRPr="00320182" w:rsidRDefault="00320182" w:rsidP="00320182">
      <w:pPr>
        <w:spacing w:line="480" w:lineRule="auto"/>
        <w:ind w:firstLine="720"/>
        <w:rPr>
          <w:rFonts w:ascii="Times New Roman" w:hAnsi="Times New Roman" w:cs="Times New Roman"/>
          <w:sz w:val="24"/>
          <w:szCs w:val="24"/>
        </w:rPr>
      </w:pPr>
      <w:r w:rsidRPr="00320182">
        <w:rPr>
          <w:rFonts w:ascii="Times New Roman" w:hAnsi="Times New Roman" w:cs="Times New Roman"/>
          <w:sz w:val="24"/>
          <w:szCs w:val="24"/>
        </w:rPr>
        <w:t xml:space="preserve">I've read the article presented by Daniel Liberto in which Bill Gates insists that he should pay ‘significantly higher' taxes and I completely disagree with his point of view. During an interview with the CNN, Bill Gates requested the United States government to demand more money through taxing as far as the rich are concerned. In addition, he calls out the super wealthy individuals to embrace helping the less fortunate people and the entire society as a way of improving their lives. Again, it is evident from the article that Bill Gates has paid more than $10 billion other than anyone else. Despite this, he still insists that the government should demand more from people who are in their positions. However, I tend to differ with this claim since </w:t>
      </w:r>
      <w:r w:rsidRPr="00320182">
        <w:rPr>
          <w:rFonts w:ascii="Times New Roman" w:hAnsi="Times New Roman" w:cs="Times New Roman"/>
          <w:sz w:val="24"/>
          <w:szCs w:val="24"/>
        </w:rPr>
        <w:lastRenderedPageBreak/>
        <w:t xml:space="preserve">everyone is equal politically. For that reason, no one should pay more taxes than the other despite them being super wealthy. </w:t>
      </w:r>
    </w:p>
    <w:p w:rsidR="00320182" w:rsidRPr="00320182" w:rsidRDefault="00320182" w:rsidP="00320182">
      <w:pPr>
        <w:spacing w:line="480" w:lineRule="auto"/>
        <w:ind w:firstLine="720"/>
        <w:rPr>
          <w:rFonts w:ascii="Times New Roman" w:hAnsi="Times New Roman" w:cs="Times New Roman"/>
          <w:sz w:val="24"/>
          <w:szCs w:val="24"/>
        </w:rPr>
      </w:pPr>
      <w:r w:rsidRPr="00320182">
        <w:rPr>
          <w:rFonts w:ascii="Times New Roman" w:hAnsi="Times New Roman" w:cs="Times New Roman"/>
          <w:sz w:val="24"/>
          <w:szCs w:val="24"/>
        </w:rPr>
        <w:t>One of the reasons as to why I support the idea of equal taxing among all people in America is that higher taxes result to minimization in investment. According to Scheve &amp; Stasavage (2016), investment is a fundamental component of the United States since it acts as the backbone of the entire economy. Therefore, there is need to consider all the factors that tend to affect it negatively. In this regard, the people who are most likely to invest are the super wealthy people. As a matter of fact, the wealthy people create job opportunities for other people in the country. Fewer investment opportunities mean that there are little business opportunities. Consequently, employment opportunities also reduce greatly since investment is not taking place. Veritably, the economy stagnates thus going into a downward spiral. Therefore, wealthy persons like Bill Gates should not be taxed more or pay ‘significantly higher' taxes. This will facilitate more investment opportunities.</w:t>
      </w:r>
    </w:p>
    <w:p w:rsidR="00320182" w:rsidRPr="00320182" w:rsidRDefault="00320182" w:rsidP="00320182">
      <w:pPr>
        <w:spacing w:line="480" w:lineRule="auto"/>
        <w:ind w:firstLine="720"/>
        <w:rPr>
          <w:rFonts w:ascii="Times New Roman" w:hAnsi="Times New Roman" w:cs="Times New Roman"/>
          <w:sz w:val="24"/>
          <w:szCs w:val="24"/>
        </w:rPr>
      </w:pPr>
      <w:r w:rsidRPr="00320182">
        <w:rPr>
          <w:rFonts w:ascii="Times New Roman" w:hAnsi="Times New Roman" w:cs="Times New Roman"/>
          <w:sz w:val="24"/>
          <w:szCs w:val="24"/>
        </w:rPr>
        <w:t xml:space="preserve">Veritably, the wealthy individuals like Bill Gates should not pay ‘significantly higher' taxes since this will create a divided class between the wealthy and the poor. The economy of the United States is divided into the wealthy, the middle earners and the poor. Moreover, tax rates are meant to stabilize the economy between all the earners. Much that Bill Gates is for the idea that he and other super-wealthy people should pay significantly higher taxes, there is no guarantee that everyone will accommodate this idea. As a result, the wealthy will be forced to pay increased tax rates without consulting them (Saez, 2017). The poor will be mistreated in return thus stagnating the economy. For that reason, Bill Gates and other super wealthy people should pay taxes that are according to their tax brackets without necessarily having to pay more than they are expected. </w:t>
      </w:r>
    </w:p>
    <w:p w:rsidR="00320182" w:rsidRPr="00320182" w:rsidRDefault="00320182" w:rsidP="00320182">
      <w:pPr>
        <w:spacing w:line="480" w:lineRule="auto"/>
        <w:ind w:firstLine="720"/>
        <w:rPr>
          <w:rFonts w:ascii="Times New Roman" w:hAnsi="Times New Roman" w:cs="Times New Roman"/>
          <w:sz w:val="24"/>
          <w:szCs w:val="24"/>
        </w:rPr>
      </w:pPr>
      <w:r w:rsidRPr="00320182">
        <w:rPr>
          <w:rFonts w:ascii="Times New Roman" w:hAnsi="Times New Roman" w:cs="Times New Roman"/>
          <w:sz w:val="24"/>
          <w:szCs w:val="24"/>
        </w:rPr>
        <w:lastRenderedPageBreak/>
        <w:t xml:space="preserve">Again, charging wealthy persons like Bill Gates ‘significantly higher' taxes will discourage the talented people who hope to thrive in their businesses. If this claim by Bill Gates is asserted and formed as a law, then young business people and investors will be greatly affected. As a result, they will tend to vacate the country in search of other regions that have low tax rates </w:t>
      </w:r>
      <w:r>
        <w:rPr>
          <w:rFonts w:ascii="Times New Roman" w:hAnsi="Times New Roman" w:cs="Times New Roman"/>
          <w:sz w:val="24"/>
          <w:szCs w:val="24"/>
        </w:rPr>
        <w:t>.</w:t>
      </w:r>
      <w:r w:rsidRPr="00320182">
        <w:rPr>
          <w:rFonts w:ascii="Times New Roman" w:hAnsi="Times New Roman" w:cs="Times New Roman"/>
          <w:sz w:val="24"/>
          <w:szCs w:val="24"/>
        </w:rPr>
        <w:t>By this, they will feel that their efforts are motivated hence working more hard to improve the economy. According to Fehr &amp; Kindermann (2015), among the rich people are young investors who are yet to stabilize their businesses. Therefore, taxing them ‘significantly higher' taxes will definitely discourage their efforts and affects their businesses. Therefore, this claim by Bill Gates should not be applied for the benefit of each and every business person and investor.</w:t>
      </w:r>
    </w:p>
    <w:p w:rsidR="00320182" w:rsidRPr="00320182" w:rsidRDefault="00320182" w:rsidP="00320182">
      <w:pPr>
        <w:spacing w:line="480" w:lineRule="auto"/>
        <w:ind w:firstLine="720"/>
        <w:rPr>
          <w:rFonts w:ascii="Times New Roman" w:hAnsi="Times New Roman" w:cs="Times New Roman"/>
          <w:sz w:val="24"/>
          <w:szCs w:val="24"/>
        </w:rPr>
      </w:pPr>
      <w:r w:rsidRPr="00320182">
        <w:rPr>
          <w:rFonts w:ascii="Times New Roman" w:hAnsi="Times New Roman" w:cs="Times New Roman"/>
          <w:sz w:val="24"/>
          <w:szCs w:val="24"/>
        </w:rPr>
        <w:t>Again, I oppose Bill Gates' claim that he and other persons in his position should pay ‘significantly higher' taxes. As a matter of fact, the government of the United States of America is unaccountable of a lot of money that revolves around the many sectors that form the economy. In addition, the government wastes a lot of money that it collects via the different taxes. In this regard, the government is expected to be accountable for the money that it collects from people through taxes. According to Scheve &amp; Stasavage (2016), if the government can be accountable for the money it collects, then tax rates can significantly go low as a result. Moreover, increasing the tax rates of the super wealthy persons will just propel issues of unaccountability from the government. This is because the government will have more to waste hence discouraging opportunities to spend the money efficiently that is characterized by accountability. Therefore, Bill Gates claim of urging the government of the United States of America to form laws so that they pay ‘significantly higher' taxes should refrain.</w:t>
      </w:r>
    </w:p>
    <w:p w:rsidR="00320182" w:rsidRPr="00320182" w:rsidRDefault="00320182" w:rsidP="00320182">
      <w:pPr>
        <w:spacing w:line="480" w:lineRule="auto"/>
        <w:ind w:firstLine="720"/>
        <w:rPr>
          <w:rFonts w:ascii="Times New Roman" w:hAnsi="Times New Roman" w:cs="Times New Roman"/>
          <w:sz w:val="24"/>
          <w:szCs w:val="24"/>
        </w:rPr>
      </w:pPr>
    </w:p>
    <w:p w:rsidR="00320182" w:rsidRPr="00320182" w:rsidRDefault="00320182" w:rsidP="00320182">
      <w:pPr>
        <w:spacing w:line="480" w:lineRule="auto"/>
        <w:ind w:firstLine="720"/>
        <w:jc w:val="center"/>
        <w:rPr>
          <w:rFonts w:ascii="Times New Roman" w:hAnsi="Times New Roman" w:cs="Times New Roman"/>
          <w:b/>
          <w:sz w:val="24"/>
          <w:szCs w:val="24"/>
        </w:rPr>
      </w:pPr>
      <w:r w:rsidRPr="00320182">
        <w:rPr>
          <w:rFonts w:ascii="Times New Roman" w:hAnsi="Times New Roman" w:cs="Times New Roman"/>
          <w:b/>
          <w:sz w:val="24"/>
          <w:szCs w:val="24"/>
        </w:rPr>
        <w:lastRenderedPageBreak/>
        <w:t>Conclusion</w:t>
      </w:r>
    </w:p>
    <w:p w:rsidR="00C13365" w:rsidRDefault="00320182" w:rsidP="00320182">
      <w:pPr>
        <w:spacing w:line="480" w:lineRule="auto"/>
        <w:ind w:firstLine="720"/>
        <w:rPr>
          <w:rFonts w:ascii="Times New Roman" w:hAnsi="Times New Roman" w:cs="Times New Roman"/>
          <w:sz w:val="24"/>
          <w:szCs w:val="24"/>
        </w:rPr>
      </w:pPr>
      <w:r w:rsidRPr="00320182">
        <w:rPr>
          <w:rFonts w:ascii="Times New Roman" w:hAnsi="Times New Roman" w:cs="Times New Roman"/>
          <w:sz w:val="24"/>
          <w:szCs w:val="24"/>
        </w:rPr>
        <w:t>I have explored the topic of Bill Gates says He Should Have to Pay ‘Significantly Higher' Taxes by Daniel Liberto and I think that taxes should be governed by the taxing brackets that already exist in the United States. It is clearly evident that taxing the super wealthy persons ‘significantly higher' taxes will result in economic imbalances. Again, the economy will stagnate since a lot of investors will be affected hence finding other places that have low tax rates that will appreciate their efforts. The government should consider all aspects before deciding whether to tax wealthy people more taxes or not. In addition, the government should be accountable for the money that it collects for the entire benefit of the country's economy in general.</w:t>
      </w:r>
    </w:p>
    <w:p w:rsidR="00C13365" w:rsidRDefault="00C13365" w:rsidP="00C13365">
      <w:pPr>
        <w:spacing w:line="480" w:lineRule="auto"/>
        <w:rPr>
          <w:rFonts w:ascii="Times New Roman" w:hAnsi="Times New Roman" w:cs="Times New Roman"/>
          <w:sz w:val="24"/>
          <w:szCs w:val="24"/>
        </w:rPr>
      </w:pPr>
    </w:p>
    <w:p w:rsidR="00C13365" w:rsidRDefault="00C13365" w:rsidP="00C13365">
      <w:pPr>
        <w:spacing w:line="480" w:lineRule="auto"/>
        <w:rPr>
          <w:rFonts w:ascii="Times New Roman" w:hAnsi="Times New Roman" w:cs="Times New Roman"/>
          <w:sz w:val="24"/>
          <w:szCs w:val="24"/>
        </w:rPr>
      </w:pPr>
    </w:p>
    <w:p w:rsidR="00C13365" w:rsidRDefault="00C13365" w:rsidP="00C13365">
      <w:pPr>
        <w:spacing w:line="480" w:lineRule="auto"/>
        <w:rPr>
          <w:rFonts w:ascii="Times New Roman" w:hAnsi="Times New Roman" w:cs="Times New Roman"/>
          <w:sz w:val="24"/>
          <w:szCs w:val="24"/>
        </w:rPr>
      </w:pPr>
    </w:p>
    <w:p w:rsidR="00C13365" w:rsidRDefault="00C13365" w:rsidP="00C13365">
      <w:pPr>
        <w:spacing w:line="480" w:lineRule="auto"/>
        <w:rPr>
          <w:rFonts w:ascii="Times New Roman" w:hAnsi="Times New Roman" w:cs="Times New Roman"/>
          <w:sz w:val="24"/>
          <w:szCs w:val="24"/>
        </w:rPr>
      </w:pPr>
    </w:p>
    <w:p w:rsidR="00C13365" w:rsidRDefault="00C13365" w:rsidP="00C13365">
      <w:pPr>
        <w:spacing w:line="480" w:lineRule="auto"/>
        <w:rPr>
          <w:rFonts w:ascii="Times New Roman" w:hAnsi="Times New Roman" w:cs="Times New Roman"/>
          <w:sz w:val="24"/>
          <w:szCs w:val="24"/>
        </w:rPr>
      </w:pPr>
    </w:p>
    <w:p w:rsidR="00C13365" w:rsidRDefault="00C13365" w:rsidP="00C13365">
      <w:pPr>
        <w:spacing w:line="480" w:lineRule="auto"/>
        <w:rPr>
          <w:rFonts w:ascii="Times New Roman" w:hAnsi="Times New Roman" w:cs="Times New Roman"/>
          <w:sz w:val="24"/>
          <w:szCs w:val="24"/>
        </w:rPr>
      </w:pPr>
    </w:p>
    <w:p w:rsidR="00C13365" w:rsidRDefault="00C13365" w:rsidP="00C13365">
      <w:pPr>
        <w:spacing w:line="480" w:lineRule="auto"/>
        <w:rPr>
          <w:rFonts w:ascii="Times New Roman" w:hAnsi="Times New Roman" w:cs="Times New Roman"/>
          <w:sz w:val="24"/>
          <w:szCs w:val="24"/>
        </w:rPr>
      </w:pPr>
    </w:p>
    <w:p w:rsidR="00C13365" w:rsidRDefault="00C13365" w:rsidP="00C13365">
      <w:pPr>
        <w:spacing w:line="480" w:lineRule="auto"/>
        <w:rPr>
          <w:rFonts w:ascii="Times New Roman" w:hAnsi="Times New Roman" w:cs="Times New Roman"/>
          <w:sz w:val="24"/>
          <w:szCs w:val="24"/>
        </w:rPr>
      </w:pPr>
    </w:p>
    <w:p w:rsidR="00320182" w:rsidRDefault="00320182" w:rsidP="00C13365">
      <w:pPr>
        <w:spacing w:line="480" w:lineRule="auto"/>
        <w:rPr>
          <w:rFonts w:ascii="Times New Roman" w:hAnsi="Times New Roman" w:cs="Times New Roman"/>
          <w:sz w:val="24"/>
          <w:szCs w:val="24"/>
        </w:rPr>
      </w:pPr>
    </w:p>
    <w:p w:rsidR="00320182" w:rsidRDefault="00320182" w:rsidP="00C13365">
      <w:pPr>
        <w:spacing w:line="480" w:lineRule="auto"/>
        <w:rPr>
          <w:rFonts w:ascii="Times New Roman" w:hAnsi="Times New Roman" w:cs="Times New Roman"/>
          <w:sz w:val="24"/>
          <w:szCs w:val="24"/>
        </w:rPr>
      </w:pPr>
    </w:p>
    <w:p w:rsidR="00320182" w:rsidRDefault="00320182" w:rsidP="00C13365">
      <w:pPr>
        <w:spacing w:line="480" w:lineRule="auto"/>
        <w:rPr>
          <w:rFonts w:ascii="Times New Roman" w:hAnsi="Times New Roman" w:cs="Times New Roman"/>
          <w:sz w:val="24"/>
          <w:szCs w:val="24"/>
        </w:rPr>
      </w:pPr>
    </w:p>
    <w:p w:rsidR="00B31111" w:rsidRDefault="00B31111" w:rsidP="002F751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13365" w:rsidRDefault="00C13365" w:rsidP="00C13365">
      <w:pPr>
        <w:spacing w:line="480" w:lineRule="auto"/>
        <w:ind w:left="720" w:hanging="720"/>
        <w:rPr>
          <w:rFonts w:ascii="Times New Roman" w:hAnsi="Times New Roman" w:cs="Times New Roman"/>
          <w:sz w:val="24"/>
          <w:szCs w:val="24"/>
        </w:rPr>
      </w:pPr>
      <w:r w:rsidRPr="00B31111">
        <w:rPr>
          <w:rFonts w:ascii="Times New Roman" w:hAnsi="Times New Roman" w:cs="Times New Roman"/>
          <w:sz w:val="24"/>
          <w:szCs w:val="24"/>
        </w:rPr>
        <w:t>Fehr, H., &amp; Kindermann, F. (2015). Taxing capital along the transition—Not a bad idea after all?. </w:t>
      </w:r>
      <w:r w:rsidRPr="00B31111">
        <w:rPr>
          <w:rFonts w:ascii="Times New Roman" w:hAnsi="Times New Roman" w:cs="Times New Roman"/>
          <w:i/>
          <w:iCs/>
          <w:sz w:val="24"/>
          <w:szCs w:val="24"/>
        </w:rPr>
        <w:t>Journal of Economic Dynamics and Control</w:t>
      </w:r>
      <w:r w:rsidRPr="00B31111">
        <w:rPr>
          <w:rFonts w:ascii="Times New Roman" w:hAnsi="Times New Roman" w:cs="Times New Roman"/>
          <w:sz w:val="24"/>
          <w:szCs w:val="24"/>
        </w:rPr>
        <w:t>, </w:t>
      </w:r>
      <w:r w:rsidRPr="00B31111">
        <w:rPr>
          <w:rFonts w:ascii="Times New Roman" w:hAnsi="Times New Roman" w:cs="Times New Roman"/>
          <w:i/>
          <w:iCs/>
          <w:sz w:val="24"/>
          <w:szCs w:val="24"/>
        </w:rPr>
        <w:t>51</w:t>
      </w:r>
      <w:r w:rsidRPr="00B31111">
        <w:rPr>
          <w:rFonts w:ascii="Times New Roman" w:hAnsi="Times New Roman" w:cs="Times New Roman"/>
          <w:sz w:val="24"/>
          <w:szCs w:val="24"/>
        </w:rPr>
        <w:t>, 64-77.</w:t>
      </w:r>
    </w:p>
    <w:p w:rsidR="00C13365" w:rsidRDefault="00C13365" w:rsidP="00C13365">
      <w:pPr>
        <w:spacing w:line="480" w:lineRule="auto"/>
        <w:ind w:left="720" w:hanging="720"/>
        <w:rPr>
          <w:rFonts w:ascii="Times New Roman" w:hAnsi="Times New Roman" w:cs="Times New Roman"/>
          <w:sz w:val="24"/>
          <w:szCs w:val="24"/>
        </w:rPr>
      </w:pPr>
      <w:r w:rsidRPr="00B31111">
        <w:rPr>
          <w:rFonts w:ascii="Times New Roman" w:hAnsi="Times New Roman" w:cs="Times New Roman"/>
          <w:sz w:val="24"/>
          <w:szCs w:val="24"/>
        </w:rPr>
        <w:t>Saez, E. (2017). Taxing the rich more: Preliminary evidence from the 2013 Tax Increase. </w:t>
      </w:r>
      <w:r w:rsidRPr="00B31111">
        <w:rPr>
          <w:rFonts w:ascii="Times New Roman" w:hAnsi="Times New Roman" w:cs="Times New Roman"/>
          <w:i/>
          <w:iCs/>
          <w:sz w:val="24"/>
          <w:szCs w:val="24"/>
        </w:rPr>
        <w:t>Tax Policy and the Economy</w:t>
      </w:r>
      <w:r w:rsidRPr="00B31111">
        <w:rPr>
          <w:rFonts w:ascii="Times New Roman" w:hAnsi="Times New Roman" w:cs="Times New Roman"/>
          <w:sz w:val="24"/>
          <w:szCs w:val="24"/>
        </w:rPr>
        <w:t>, </w:t>
      </w:r>
      <w:r w:rsidRPr="00B31111">
        <w:rPr>
          <w:rFonts w:ascii="Times New Roman" w:hAnsi="Times New Roman" w:cs="Times New Roman"/>
          <w:i/>
          <w:iCs/>
          <w:sz w:val="24"/>
          <w:szCs w:val="24"/>
        </w:rPr>
        <w:t>31</w:t>
      </w:r>
      <w:r w:rsidRPr="00B31111">
        <w:rPr>
          <w:rFonts w:ascii="Times New Roman" w:hAnsi="Times New Roman" w:cs="Times New Roman"/>
          <w:sz w:val="24"/>
          <w:szCs w:val="24"/>
        </w:rPr>
        <w:t>(1), 71-120.</w:t>
      </w:r>
    </w:p>
    <w:p w:rsidR="00C13365" w:rsidRDefault="00C13365" w:rsidP="00C13365">
      <w:pPr>
        <w:spacing w:line="480" w:lineRule="auto"/>
        <w:ind w:left="720" w:hanging="720"/>
        <w:rPr>
          <w:rFonts w:ascii="Times New Roman" w:hAnsi="Times New Roman" w:cs="Times New Roman"/>
          <w:sz w:val="24"/>
          <w:szCs w:val="24"/>
        </w:rPr>
      </w:pPr>
      <w:r w:rsidRPr="00B31111">
        <w:rPr>
          <w:rFonts w:ascii="Times New Roman" w:hAnsi="Times New Roman" w:cs="Times New Roman"/>
          <w:sz w:val="24"/>
          <w:szCs w:val="24"/>
        </w:rPr>
        <w:t>Scheve, K., &amp; Stasavage, D. (2016). </w:t>
      </w:r>
      <w:r w:rsidRPr="00B31111">
        <w:rPr>
          <w:rFonts w:ascii="Times New Roman" w:hAnsi="Times New Roman" w:cs="Times New Roman"/>
          <w:i/>
          <w:iCs/>
          <w:sz w:val="24"/>
          <w:szCs w:val="24"/>
        </w:rPr>
        <w:t>Taxing the rich: A history of fiscal fairness in the United States and Europe</w:t>
      </w:r>
      <w:r w:rsidRPr="00B31111">
        <w:rPr>
          <w:rFonts w:ascii="Times New Roman" w:hAnsi="Times New Roman" w:cs="Times New Roman"/>
          <w:sz w:val="24"/>
          <w:szCs w:val="24"/>
        </w:rPr>
        <w:t>. Princeton University Press</w:t>
      </w:r>
      <w:r>
        <w:rPr>
          <w:rFonts w:ascii="Times New Roman" w:hAnsi="Times New Roman" w:cs="Times New Roman"/>
          <w:sz w:val="24"/>
          <w:szCs w:val="24"/>
        </w:rPr>
        <w:t>.</w:t>
      </w:r>
    </w:p>
    <w:p w:rsidR="00B31111" w:rsidRPr="007A5EBB" w:rsidRDefault="005B1E07" w:rsidP="00C13365">
      <w:pPr>
        <w:spacing w:line="480" w:lineRule="auto"/>
        <w:rPr>
          <w:rFonts w:ascii="Times New Roman" w:hAnsi="Times New Roman" w:cs="Times New Roman"/>
          <w:sz w:val="24"/>
          <w:szCs w:val="24"/>
        </w:rPr>
      </w:pPr>
      <w:hyperlink r:id="rId6" w:tgtFrame="_blank" w:history="1">
        <w:r w:rsidR="00B31111" w:rsidRPr="00B31111">
          <w:rPr>
            <w:rStyle w:val="Hyperlink"/>
            <w:rFonts w:ascii="Times New Roman" w:hAnsi="Times New Roman" w:cs="Times New Roman"/>
            <w:sz w:val="24"/>
            <w:szCs w:val="24"/>
          </w:rPr>
          <w:t>https://www.investopedia.com/news/bill-gates-says-he-should-have-pay-significantly-higher-taxes/</w:t>
        </w:r>
      </w:hyperlink>
      <w:r w:rsidR="00B10D65">
        <w:rPr>
          <w:rFonts w:ascii="Times New Roman" w:hAnsi="Times New Roman" w:cs="Times New Roman"/>
          <w:sz w:val="24"/>
          <w:szCs w:val="24"/>
        </w:rPr>
        <w:t xml:space="preserve">. Daniel Liberto (2018). </w:t>
      </w:r>
      <w:r w:rsidR="00B10D65" w:rsidRPr="00B10D65">
        <w:rPr>
          <w:rFonts w:ascii="Times New Roman" w:hAnsi="Times New Roman" w:cs="Times New Roman"/>
          <w:sz w:val="24"/>
          <w:szCs w:val="24"/>
        </w:rPr>
        <w:t>Bill Gates Says He Should Have to Pay 'Significantly Higher' Taxes</w:t>
      </w:r>
      <w:r w:rsidR="00B10D65">
        <w:rPr>
          <w:rFonts w:ascii="Times New Roman" w:hAnsi="Times New Roman" w:cs="Times New Roman"/>
          <w:sz w:val="24"/>
          <w:szCs w:val="24"/>
        </w:rPr>
        <w:t>. Investopedia.</w:t>
      </w:r>
      <w:bookmarkStart w:id="0" w:name="_GoBack"/>
      <w:bookmarkEnd w:id="0"/>
    </w:p>
    <w:sectPr w:rsidR="00B31111" w:rsidRPr="007A5EBB" w:rsidSect="00F30F8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5965" w:rsidRDefault="006F5965" w:rsidP="00F30F8F">
      <w:pPr>
        <w:spacing w:after="0" w:line="240" w:lineRule="auto"/>
      </w:pPr>
      <w:r>
        <w:separator/>
      </w:r>
    </w:p>
  </w:endnote>
  <w:endnote w:type="continuationSeparator" w:id="1">
    <w:p w:rsidR="006F5965" w:rsidRDefault="006F5965" w:rsidP="00F30F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5965" w:rsidRDefault="006F5965" w:rsidP="00F30F8F">
      <w:pPr>
        <w:spacing w:after="0" w:line="240" w:lineRule="auto"/>
      </w:pPr>
      <w:r>
        <w:separator/>
      </w:r>
    </w:p>
  </w:footnote>
  <w:footnote w:type="continuationSeparator" w:id="1">
    <w:p w:rsidR="006F5965" w:rsidRDefault="006F5965" w:rsidP="00F30F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92374757"/>
      <w:docPartObj>
        <w:docPartGallery w:val="Page Numbers (Top of Page)"/>
        <w:docPartUnique/>
      </w:docPartObj>
    </w:sdtPr>
    <w:sdtEndPr>
      <w:rPr>
        <w:noProof/>
      </w:rPr>
    </w:sdtEndPr>
    <w:sdtContent>
      <w:p w:rsidR="009C2AC4" w:rsidRPr="00F30F8F" w:rsidRDefault="00320182" w:rsidP="00E12AF8">
        <w:pPr>
          <w:pStyle w:val="Header"/>
          <w:rPr>
            <w:rFonts w:ascii="Times New Roman" w:hAnsi="Times New Roman" w:cs="Times New Roman"/>
            <w:sz w:val="24"/>
            <w:szCs w:val="24"/>
          </w:rPr>
        </w:pPr>
        <w:r>
          <w:rPr>
            <w:rFonts w:ascii="Times New Roman" w:hAnsi="Times New Roman" w:cs="Times New Roman"/>
            <w:sz w:val="24"/>
            <w:szCs w:val="24"/>
          </w:rPr>
          <w:t>ARGU</w:t>
        </w:r>
        <w:r w:rsidR="009C2AC4" w:rsidRPr="00F30F8F">
          <w:rPr>
            <w:rFonts w:ascii="Times New Roman" w:hAnsi="Times New Roman" w:cs="Times New Roman"/>
            <w:sz w:val="24"/>
            <w:szCs w:val="24"/>
          </w:rPr>
          <w:t>MENTATIVE ESSAY</w:t>
        </w:r>
        <w:r>
          <w:rPr>
            <w:rFonts w:ascii="Times New Roman" w:hAnsi="Times New Roman" w:cs="Times New Roman"/>
            <w:sz w:val="24"/>
            <w:szCs w:val="24"/>
          </w:rPr>
          <w:t xml:space="preserve">                                                                                                        </w:t>
        </w:r>
        <w:r w:rsidR="005B1E07" w:rsidRPr="00F30F8F">
          <w:rPr>
            <w:rFonts w:ascii="Times New Roman" w:hAnsi="Times New Roman" w:cs="Times New Roman"/>
            <w:sz w:val="24"/>
            <w:szCs w:val="24"/>
          </w:rPr>
          <w:fldChar w:fldCharType="begin"/>
        </w:r>
        <w:r w:rsidR="009C2AC4" w:rsidRPr="00F30F8F">
          <w:rPr>
            <w:rFonts w:ascii="Times New Roman" w:hAnsi="Times New Roman" w:cs="Times New Roman"/>
            <w:sz w:val="24"/>
            <w:szCs w:val="24"/>
          </w:rPr>
          <w:instrText xml:space="preserve"> PAGE   \* MERGEFORMAT </w:instrText>
        </w:r>
        <w:r w:rsidR="005B1E07" w:rsidRPr="00F30F8F">
          <w:rPr>
            <w:rFonts w:ascii="Times New Roman" w:hAnsi="Times New Roman" w:cs="Times New Roman"/>
            <w:sz w:val="24"/>
            <w:szCs w:val="24"/>
          </w:rPr>
          <w:fldChar w:fldCharType="separate"/>
        </w:r>
        <w:r>
          <w:rPr>
            <w:rFonts w:ascii="Times New Roman" w:hAnsi="Times New Roman" w:cs="Times New Roman"/>
            <w:noProof/>
            <w:sz w:val="24"/>
            <w:szCs w:val="24"/>
          </w:rPr>
          <w:t>1</w:t>
        </w:r>
        <w:r w:rsidR="005B1E07" w:rsidRPr="00F30F8F">
          <w:rPr>
            <w:rFonts w:ascii="Times New Roman" w:hAnsi="Times New Roman" w:cs="Times New Roman"/>
            <w:noProof/>
            <w:sz w:val="24"/>
            <w:szCs w:val="24"/>
          </w:rPr>
          <w:fldChar w:fldCharType="end"/>
        </w:r>
      </w:p>
    </w:sdtContent>
  </w:sdt>
  <w:p w:rsidR="009C2AC4" w:rsidRPr="00F30F8F" w:rsidRDefault="009C2AC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C4" w:rsidRPr="00F30F8F" w:rsidRDefault="009C2AC4" w:rsidP="00F30F8F">
    <w:pPr>
      <w:pStyle w:val="Header"/>
      <w:rPr>
        <w:rFonts w:ascii="Times New Roman" w:hAnsi="Times New Roman" w:cs="Times New Roman"/>
        <w:sz w:val="24"/>
        <w:szCs w:val="24"/>
      </w:rPr>
    </w:pPr>
    <w:r w:rsidRPr="00F30F8F">
      <w:rPr>
        <w:rFonts w:ascii="Times New Roman" w:hAnsi="Times New Roman" w:cs="Times New Roman"/>
        <w:sz w:val="24"/>
        <w:szCs w:val="24"/>
      </w:rPr>
      <w:t>Running Head:ARGUMENTATIVE ESSAY</w:t>
    </w:r>
  </w:p>
  <w:p w:rsidR="009C2AC4" w:rsidRDefault="009C2AC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7QwNTY2NTUyMjEyMDRX0lEKTi0uzszPAykwrAUApzFDqiwAAAA="/>
  </w:docVars>
  <w:rsids>
    <w:rsidRoot w:val="006F1998"/>
    <w:rsid w:val="001729A0"/>
    <w:rsid w:val="00290D89"/>
    <w:rsid w:val="002C1389"/>
    <w:rsid w:val="002F7513"/>
    <w:rsid w:val="00306912"/>
    <w:rsid w:val="00320182"/>
    <w:rsid w:val="003725A9"/>
    <w:rsid w:val="0046003D"/>
    <w:rsid w:val="004D7E71"/>
    <w:rsid w:val="004F4FEE"/>
    <w:rsid w:val="005039CA"/>
    <w:rsid w:val="00511467"/>
    <w:rsid w:val="0054676D"/>
    <w:rsid w:val="00595075"/>
    <w:rsid w:val="005B1E07"/>
    <w:rsid w:val="005C01F7"/>
    <w:rsid w:val="005C7488"/>
    <w:rsid w:val="005E4440"/>
    <w:rsid w:val="0063161F"/>
    <w:rsid w:val="006F1998"/>
    <w:rsid w:val="006F5965"/>
    <w:rsid w:val="00705C03"/>
    <w:rsid w:val="0071028C"/>
    <w:rsid w:val="007A5EBB"/>
    <w:rsid w:val="007B52F1"/>
    <w:rsid w:val="0081727F"/>
    <w:rsid w:val="00912A47"/>
    <w:rsid w:val="00955D8E"/>
    <w:rsid w:val="009C2AC4"/>
    <w:rsid w:val="00A21A28"/>
    <w:rsid w:val="00A6118B"/>
    <w:rsid w:val="00B10D65"/>
    <w:rsid w:val="00B11757"/>
    <w:rsid w:val="00B31111"/>
    <w:rsid w:val="00B86CEC"/>
    <w:rsid w:val="00BD7AF2"/>
    <w:rsid w:val="00C13365"/>
    <w:rsid w:val="00C60D31"/>
    <w:rsid w:val="00C62893"/>
    <w:rsid w:val="00CE0D6A"/>
    <w:rsid w:val="00CE346F"/>
    <w:rsid w:val="00D1352F"/>
    <w:rsid w:val="00D851D2"/>
    <w:rsid w:val="00DB53BB"/>
    <w:rsid w:val="00DC4354"/>
    <w:rsid w:val="00DE544D"/>
    <w:rsid w:val="00DF3AD4"/>
    <w:rsid w:val="00E12AF8"/>
    <w:rsid w:val="00E277C7"/>
    <w:rsid w:val="00E75042"/>
    <w:rsid w:val="00EC2F15"/>
    <w:rsid w:val="00F06FC3"/>
    <w:rsid w:val="00F30F8F"/>
    <w:rsid w:val="00FC0F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E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111"/>
    <w:rPr>
      <w:color w:val="0563C1" w:themeColor="hyperlink"/>
      <w:u w:val="single"/>
    </w:rPr>
  </w:style>
  <w:style w:type="paragraph" w:styleId="Header">
    <w:name w:val="header"/>
    <w:basedOn w:val="Normal"/>
    <w:link w:val="HeaderChar"/>
    <w:uiPriority w:val="99"/>
    <w:unhideWhenUsed/>
    <w:rsid w:val="00F30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F8F"/>
  </w:style>
  <w:style w:type="paragraph" w:styleId="Footer">
    <w:name w:val="footer"/>
    <w:basedOn w:val="Normal"/>
    <w:link w:val="FooterChar"/>
    <w:uiPriority w:val="99"/>
    <w:unhideWhenUsed/>
    <w:rsid w:val="00F30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F8F"/>
  </w:style>
</w:styles>
</file>

<file path=word/webSettings.xml><?xml version="1.0" encoding="utf-8"?>
<w:webSettings xmlns:r="http://schemas.openxmlformats.org/officeDocument/2006/relationships" xmlns:w="http://schemas.openxmlformats.org/wordprocessingml/2006/main">
  <w:divs>
    <w:div w:id="1308171071">
      <w:bodyDiv w:val="1"/>
      <w:marLeft w:val="0"/>
      <w:marRight w:val="0"/>
      <w:marTop w:val="0"/>
      <w:marBottom w:val="0"/>
      <w:divBdr>
        <w:top w:val="none" w:sz="0" w:space="0" w:color="auto"/>
        <w:left w:val="none" w:sz="0" w:space="0" w:color="auto"/>
        <w:bottom w:val="none" w:sz="0" w:space="0" w:color="auto"/>
        <w:right w:val="none" w:sz="0" w:space="0" w:color="auto"/>
      </w:divBdr>
      <w:divsChild>
        <w:div w:id="1493057226">
          <w:marLeft w:val="60"/>
          <w:marRight w:val="0"/>
          <w:marTop w:val="0"/>
          <w:marBottom w:val="0"/>
          <w:divBdr>
            <w:top w:val="none" w:sz="0" w:space="0" w:color="auto"/>
            <w:left w:val="none" w:sz="0" w:space="0" w:color="auto"/>
            <w:bottom w:val="none" w:sz="0" w:space="0" w:color="auto"/>
            <w:right w:val="none" w:sz="0" w:space="0" w:color="auto"/>
          </w:divBdr>
          <w:divsChild>
            <w:div w:id="1908489246">
              <w:marLeft w:val="0"/>
              <w:marRight w:val="0"/>
              <w:marTop w:val="0"/>
              <w:marBottom w:val="0"/>
              <w:divBdr>
                <w:top w:val="none" w:sz="0" w:space="0" w:color="auto"/>
                <w:left w:val="none" w:sz="0" w:space="0" w:color="auto"/>
                <w:bottom w:val="none" w:sz="0" w:space="0" w:color="auto"/>
                <w:right w:val="none" w:sz="0" w:space="0" w:color="auto"/>
              </w:divBdr>
              <w:divsChild>
                <w:div w:id="135803930">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576628901">
      <w:bodyDiv w:val="1"/>
      <w:marLeft w:val="0"/>
      <w:marRight w:val="0"/>
      <w:marTop w:val="0"/>
      <w:marBottom w:val="0"/>
      <w:divBdr>
        <w:top w:val="none" w:sz="0" w:space="0" w:color="auto"/>
        <w:left w:val="none" w:sz="0" w:space="0" w:color="auto"/>
        <w:bottom w:val="none" w:sz="0" w:space="0" w:color="auto"/>
        <w:right w:val="none" w:sz="0" w:space="0" w:color="auto"/>
      </w:divBdr>
      <w:divsChild>
        <w:div w:id="1002971817">
          <w:marLeft w:val="60"/>
          <w:marRight w:val="0"/>
          <w:marTop w:val="0"/>
          <w:marBottom w:val="0"/>
          <w:divBdr>
            <w:top w:val="none" w:sz="0" w:space="0" w:color="auto"/>
            <w:left w:val="none" w:sz="0" w:space="0" w:color="auto"/>
            <w:bottom w:val="none" w:sz="0" w:space="0" w:color="auto"/>
            <w:right w:val="none" w:sz="0" w:space="0" w:color="auto"/>
          </w:divBdr>
          <w:divsChild>
            <w:div w:id="1092166486">
              <w:marLeft w:val="0"/>
              <w:marRight w:val="0"/>
              <w:marTop w:val="0"/>
              <w:marBottom w:val="0"/>
              <w:divBdr>
                <w:top w:val="none" w:sz="0" w:space="0" w:color="auto"/>
                <w:left w:val="none" w:sz="0" w:space="0" w:color="auto"/>
                <w:bottom w:val="none" w:sz="0" w:space="0" w:color="auto"/>
                <w:right w:val="none" w:sz="0" w:space="0" w:color="auto"/>
              </w:divBdr>
              <w:divsChild>
                <w:div w:id="412629665">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674260672">
      <w:bodyDiv w:val="1"/>
      <w:marLeft w:val="0"/>
      <w:marRight w:val="0"/>
      <w:marTop w:val="0"/>
      <w:marBottom w:val="0"/>
      <w:divBdr>
        <w:top w:val="none" w:sz="0" w:space="0" w:color="auto"/>
        <w:left w:val="none" w:sz="0" w:space="0" w:color="auto"/>
        <w:bottom w:val="none" w:sz="0" w:space="0" w:color="auto"/>
        <w:right w:val="none" w:sz="0" w:space="0" w:color="auto"/>
      </w:divBdr>
      <w:divsChild>
        <w:div w:id="766079967">
          <w:marLeft w:val="60"/>
          <w:marRight w:val="0"/>
          <w:marTop w:val="0"/>
          <w:marBottom w:val="0"/>
          <w:divBdr>
            <w:top w:val="none" w:sz="0" w:space="0" w:color="auto"/>
            <w:left w:val="none" w:sz="0" w:space="0" w:color="auto"/>
            <w:bottom w:val="none" w:sz="0" w:space="0" w:color="auto"/>
            <w:right w:val="none" w:sz="0" w:space="0" w:color="auto"/>
          </w:divBdr>
          <w:divsChild>
            <w:div w:id="538516089">
              <w:marLeft w:val="0"/>
              <w:marRight w:val="0"/>
              <w:marTop w:val="0"/>
              <w:marBottom w:val="0"/>
              <w:divBdr>
                <w:top w:val="none" w:sz="0" w:space="0" w:color="auto"/>
                <w:left w:val="none" w:sz="0" w:space="0" w:color="auto"/>
                <w:bottom w:val="none" w:sz="0" w:space="0" w:color="auto"/>
                <w:right w:val="none" w:sz="0" w:space="0" w:color="auto"/>
              </w:divBdr>
              <w:divsChild>
                <w:div w:id="143983563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78731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reheadstate-bb9.blackboard.com/webapps/blackboard/content/%20https:/www.investopedia.com/news/bill-gates-says-he-should-have-pay-significantly-higher-tax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2018-05-04T15:07:00Z</dcterms:created>
  <dcterms:modified xsi:type="dcterms:W3CDTF">2018-05-04T15:07:00Z</dcterms:modified>
</cp:coreProperties>
</file>